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12" w:rsidRPr="0049530B" w:rsidRDefault="00046412">
      <w:pPr>
        <w:rPr>
          <w:szCs w:val="24"/>
        </w:rPr>
      </w:pPr>
    </w:p>
    <w:p w:rsidR="00B35D07" w:rsidRPr="0049530B" w:rsidRDefault="006E0350" w:rsidP="00B35D07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TEACHING PLAN 2023-24</w:t>
      </w:r>
      <w:r w:rsidR="00B13895">
        <w:rPr>
          <w:b/>
          <w:szCs w:val="24"/>
          <w:u w:val="single"/>
        </w:rPr>
        <w:t xml:space="preserve"> (EVEN</w:t>
      </w:r>
      <w:r w:rsidR="00B35D07" w:rsidRPr="0049530B">
        <w:rPr>
          <w:b/>
          <w:szCs w:val="24"/>
          <w:u w:val="single"/>
        </w:rPr>
        <w:t xml:space="preserve"> SEMESTER)</w:t>
      </w:r>
    </w:p>
    <w:p w:rsidR="00B35D07" w:rsidRPr="0049530B" w:rsidRDefault="006E0350" w:rsidP="00B35D07">
      <w:pPr>
        <w:jc w:val="center"/>
        <w:rPr>
          <w:b/>
          <w:szCs w:val="24"/>
        </w:rPr>
      </w:pPr>
      <w:r>
        <w:rPr>
          <w:b/>
          <w:szCs w:val="24"/>
          <w:u w:val="single"/>
        </w:rPr>
        <w:t>(Jan 2024 to Apr 2024</w:t>
      </w:r>
      <w:r w:rsidR="00B35D07" w:rsidRPr="0049530B">
        <w:rPr>
          <w:b/>
          <w:szCs w:val="24"/>
          <w:u w:val="single"/>
        </w:rPr>
        <w:t>)</w:t>
      </w:r>
    </w:p>
    <w:p w:rsidR="00B35D07" w:rsidRPr="0049530B" w:rsidRDefault="0049530B" w:rsidP="00B35D07">
      <w:pPr>
        <w:rPr>
          <w:b/>
          <w:szCs w:val="24"/>
        </w:rPr>
      </w:pPr>
      <w:r w:rsidRPr="0049530B">
        <w:rPr>
          <w:b/>
          <w:szCs w:val="24"/>
        </w:rPr>
        <w:t>Name:</w:t>
      </w:r>
      <w:r w:rsidR="00B35D07" w:rsidRPr="0049530B">
        <w:rPr>
          <w:b/>
          <w:szCs w:val="24"/>
        </w:rPr>
        <w:tab/>
      </w:r>
      <w:r w:rsidR="00B35D07" w:rsidRPr="0049530B">
        <w:rPr>
          <w:b/>
          <w:szCs w:val="24"/>
        </w:rPr>
        <w:tab/>
      </w:r>
      <w:r w:rsidR="002B7699">
        <w:rPr>
          <w:b/>
          <w:szCs w:val="24"/>
        </w:rPr>
        <w:t>Jai Pra</w:t>
      </w:r>
      <w:r w:rsidR="006E0350">
        <w:rPr>
          <w:b/>
          <w:szCs w:val="24"/>
        </w:rPr>
        <w:t>kash</w:t>
      </w:r>
      <w:r w:rsidR="00B35D07" w:rsidRPr="0049530B">
        <w:rPr>
          <w:b/>
          <w:szCs w:val="24"/>
        </w:rPr>
        <w:tab/>
      </w:r>
      <w:r w:rsidR="00B35D07" w:rsidRPr="0049530B">
        <w:rPr>
          <w:b/>
          <w:szCs w:val="24"/>
        </w:rPr>
        <w:tab/>
      </w:r>
      <w:r w:rsidR="00B35D07" w:rsidRPr="0049530B">
        <w:rPr>
          <w:b/>
          <w:szCs w:val="24"/>
        </w:rPr>
        <w:tab/>
      </w:r>
      <w:r w:rsidR="00B35D07" w:rsidRPr="0049530B">
        <w:rPr>
          <w:b/>
          <w:szCs w:val="24"/>
        </w:rPr>
        <w:tab/>
      </w:r>
      <w:r w:rsidR="00B35D07" w:rsidRPr="0049530B">
        <w:rPr>
          <w:b/>
          <w:szCs w:val="24"/>
        </w:rPr>
        <w:tab/>
      </w:r>
    </w:p>
    <w:p w:rsidR="0049530B" w:rsidRPr="0022617F" w:rsidRDefault="0049530B" w:rsidP="00B35D07">
      <w:pPr>
        <w:rPr>
          <w:bCs/>
          <w:szCs w:val="24"/>
        </w:rPr>
      </w:pPr>
      <w:r w:rsidRPr="0049530B">
        <w:rPr>
          <w:b/>
          <w:szCs w:val="24"/>
        </w:rPr>
        <w:t>Sub:</w:t>
      </w:r>
      <w:r w:rsidR="0022617F">
        <w:rPr>
          <w:szCs w:val="24"/>
        </w:rPr>
        <w:t xml:space="preserve"> International Business Environment (17MCO24DB1)</w:t>
      </w:r>
    </w:p>
    <w:p w:rsidR="0049530B" w:rsidRPr="0022617F" w:rsidRDefault="0049530B" w:rsidP="00B35D07">
      <w:pPr>
        <w:rPr>
          <w:bCs/>
          <w:szCs w:val="24"/>
        </w:rPr>
      </w:pPr>
      <w:r w:rsidRPr="0049530B">
        <w:rPr>
          <w:b/>
          <w:bCs/>
          <w:szCs w:val="24"/>
        </w:rPr>
        <w:t>Class:</w:t>
      </w:r>
      <w:r w:rsidR="0022617F">
        <w:rPr>
          <w:b/>
          <w:bCs/>
          <w:szCs w:val="24"/>
        </w:rPr>
        <w:t xml:space="preserve"> </w:t>
      </w:r>
      <w:r w:rsidR="0022617F">
        <w:rPr>
          <w:bCs/>
          <w:szCs w:val="24"/>
        </w:rPr>
        <w:t>M.COM.</w:t>
      </w:r>
    </w:p>
    <w:p w:rsidR="0049530B" w:rsidRPr="0022617F" w:rsidRDefault="0049530B" w:rsidP="00B35D07">
      <w:pPr>
        <w:rPr>
          <w:bCs/>
          <w:szCs w:val="24"/>
        </w:rPr>
      </w:pPr>
      <w:r w:rsidRPr="0049530B">
        <w:rPr>
          <w:b/>
          <w:bCs/>
          <w:szCs w:val="24"/>
        </w:rPr>
        <w:t>Semester:</w:t>
      </w:r>
      <w:r w:rsidR="006D6FBD">
        <w:rPr>
          <w:bCs/>
          <w:szCs w:val="24"/>
        </w:rPr>
        <w:t xml:space="preserve"> 4</w:t>
      </w:r>
      <w:r w:rsidR="006D6FBD">
        <w:rPr>
          <w:bCs/>
          <w:szCs w:val="24"/>
          <w:vertAlign w:val="superscript"/>
        </w:rPr>
        <w:t>th</w:t>
      </w:r>
      <w:r w:rsidR="0022617F">
        <w:rPr>
          <w:bCs/>
          <w:szCs w:val="24"/>
        </w:rPr>
        <w:t xml:space="preserve"> </w:t>
      </w:r>
    </w:p>
    <w:p w:rsidR="00B35D07" w:rsidRPr="0049530B" w:rsidRDefault="0022617F" w:rsidP="00B35D07">
      <w:pPr>
        <w:rPr>
          <w:szCs w:val="24"/>
        </w:rPr>
      </w:pPr>
      <w:r>
        <w:rPr>
          <w:b/>
          <w:szCs w:val="24"/>
        </w:rPr>
        <w:t xml:space="preserve">Department: </w:t>
      </w:r>
      <w:r>
        <w:rPr>
          <w:szCs w:val="24"/>
        </w:rPr>
        <w:t>Commerce</w:t>
      </w:r>
      <w:r w:rsidR="00363D3B" w:rsidRPr="0049530B">
        <w:rPr>
          <w:b/>
          <w:bCs/>
          <w:szCs w:val="24"/>
        </w:rPr>
        <w:tab/>
      </w:r>
      <w:r w:rsidR="00363D3B" w:rsidRPr="0049530B">
        <w:rPr>
          <w:b/>
          <w:bCs/>
          <w:szCs w:val="24"/>
        </w:rPr>
        <w:tab/>
      </w:r>
      <w:r w:rsidR="00363D3B" w:rsidRPr="0049530B">
        <w:rPr>
          <w:b/>
          <w:bCs/>
          <w:szCs w:val="24"/>
        </w:rPr>
        <w:tab/>
      </w:r>
      <w:r w:rsidR="00363D3B" w:rsidRPr="0049530B">
        <w:rPr>
          <w:b/>
          <w:bCs/>
          <w:szCs w:val="24"/>
        </w:rPr>
        <w:tab/>
      </w:r>
    </w:p>
    <w:p w:rsidR="00B35D07" w:rsidRPr="0049530B" w:rsidRDefault="00B35D07">
      <w:pPr>
        <w:rPr>
          <w:szCs w:val="24"/>
        </w:rPr>
      </w:pPr>
    </w:p>
    <w:tbl>
      <w:tblPr>
        <w:tblStyle w:val="TableGrid"/>
        <w:tblW w:w="0" w:type="auto"/>
        <w:tblLook w:val="04A0"/>
      </w:tblPr>
      <w:tblGrid>
        <w:gridCol w:w="2088"/>
        <w:gridCol w:w="2610"/>
        <w:gridCol w:w="2790"/>
        <w:gridCol w:w="2700"/>
        <w:gridCol w:w="2610"/>
      </w:tblGrid>
      <w:tr w:rsidR="00B23986" w:rsidRPr="0049530B" w:rsidTr="0049530B">
        <w:tc>
          <w:tcPr>
            <w:tcW w:w="2088" w:type="dxa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  <w:r w:rsidRPr="0049530B">
              <w:rPr>
                <w:b/>
                <w:szCs w:val="24"/>
              </w:rPr>
              <w:t>Month</w:t>
            </w:r>
          </w:p>
        </w:tc>
        <w:tc>
          <w:tcPr>
            <w:tcW w:w="2610" w:type="dxa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  <w:r w:rsidRPr="0049530B">
              <w:rPr>
                <w:b/>
                <w:szCs w:val="24"/>
              </w:rPr>
              <w:t>1st Week</w:t>
            </w:r>
          </w:p>
        </w:tc>
        <w:tc>
          <w:tcPr>
            <w:tcW w:w="2790" w:type="dxa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  <w:r w:rsidRPr="0049530B">
              <w:rPr>
                <w:b/>
                <w:szCs w:val="24"/>
              </w:rPr>
              <w:t>2nd Week</w:t>
            </w:r>
          </w:p>
        </w:tc>
        <w:tc>
          <w:tcPr>
            <w:tcW w:w="2700" w:type="dxa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  <w:r w:rsidRPr="0049530B">
              <w:rPr>
                <w:b/>
                <w:szCs w:val="24"/>
              </w:rPr>
              <w:t>3rd Week</w:t>
            </w:r>
          </w:p>
        </w:tc>
        <w:tc>
          <w:tcPr>
            <w:tcW w:w="2610" w:type="dxa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  <w:r w:rsidRPr="0049530B">
              <w:rPr>
                <w:b/>
                <w:szCs w:val="24"/>
              </w:rPr>
              <w:t>4th Week</w:t>
            </w:r>
          </w:p>
        </w:tc>
      </w:tr>
      <w:tr w:rsidR="00B23986" w:rsidRPr="0049530B" w:rsidTr="0049530B">
        <w:trPr>
          <w:trHeight w:val="1305"/>
        </w:trPr>
        <w:tc>
          <w:tcPr>
            <w:tcW w:w="2088" w:type="dxa"/>
            <w:vAlign w:val="center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5E4735" w:rsidP="00C452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JANUARY</w:t>
            </w: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0" w:type="dxa"/>
          </w:tcPr>
          <w:p w:rsidR="00B23986" w:rsidRDefault="0022617F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Unit-1</w:t>
            </w:r>
          </w:p>
          <w:p w:rsidR="0022617F" w:rsidRPr="0022617F" w:rsidRDefault="0022617F">
            <w:pPr>
              <w:rPr>
                <w:b/>
                <w:szCs w:val="24"/>
                <w:u w:val="single"/>
              </w:rPr>
            </w:pPr>
            <w:r>
              <w:t>International Business and Environment: Meaning, Nature, significance</w:t>
            </w:r>
          </w:p>
        </w:tc>
        <w:tc>
          <w:tcPr>
            <w:tcW w:w="2790" w:type="dxa"/>
          </w:tcPr>
          <w:p w:rsidR="00B23986" w:rsidRPr="0049530B" w:rsidRDefault="00B66890">
            <w:pPr>
              <w:rPr>
                <w:szCs w:val="24"/>
              </w:rPr>
            </w:pPr>
            <w:r>
              <w:t>D</w:t>
            </w:r>
            <w:r w:rsidR="0022617F">
              <w:t>imensions, types Level of International Business and its Environment</w:t>
            </w:r>
          </w:p>
        </w:tc>
        <w:tc>
          <w:tcPr>
            <w:tcW w:w="2700" w:type="dxa"/>
          </w:tcPr>
          <w:p w:rsidR="00B23986" w:rsidRPr="0049530B" w:rsidRDefault="0022617F">
            <w:pPr>
              <w:rPr>
                <w:szCs w:val="24"/>
              </w:rPr>
            </w:pPr>
            <w:r>
              <w:t>Business Environment and strategic decisions: Geographic, Economic, political</w:t>
            </w:r>
          </w:p>
        </w:tc>
        <w:tc>
          <w:tcPr>
            <w:tcW w:w="2610" w:type="dxa"/>
          </w:tcPr>
          <w:p w:rsidR="00B23986" w:rsidRPr="0049530B" w:rsidRDefault="0022617F">
            <w:pPr>
              <w:rPr>
                <w:szCs w:val="24"/>
              </w:rPr>
            </w:pPr>
            <w:r>
              <w:t>Demographic, Social/Cultural and Regulatory Framework</w:t>
            </w:r>
          </w:p>
        </w:tc>
      </w:tr>
      <w:tr w:rsidR="00B23986" w:rsidRPr="0049530B" w:rsidTr="0049530B">
        <w:trPr>
          <w:trHeight w:val="1142"/>
        </w:trPr>
        <w:tc>
          <w:tcPr>
            <w:tcW w:w="2088" w:type="dxa"/>
            <w:vAlign w:val="center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5E4735" w:rsidP="00C452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FEBRURAY</w:t>
            </w: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0" w:type="dxa"/>
          </w:tcPr>
          <w:p w:rsidR="00B23986" w:rsidRDefault="0022617F" w:rsidP="00706489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Unit-2</w:t>
            </w:r>
          </w:p>
          <w:p w:rsidR="0022617F" w:rsidRPr="0049530B" w:rsidRDefault="0022617F" w:rsidP="00706489">
            <w:pPr>
              <w:rPr>
                <w:szCs w:val="24"/>
              </w:rPr>
            </w:pPr>
            <w:r>
              <w:rPr>
                <w:sz w:val="24"/>
              </w:rPr>
              <w:t>International Economic Cooperation and Agreements; Regional Economic Integration (Trade Blocks); Integration, Custorms-Union, European Union</w:t>
            </w:r>
          </w:p>
        </w:tc>
        <w:tc>
          <w:tcPr>
            <w:tcW w:w="2790" w:type="dxa"/>
          </w:tcPr>
          <w:p w:rsidR="00B23986" w:rsidRPr="0049530B" w:rsidRDefault="0022617F">
            <w:pPr>
              <w:rPr>
                <w:szCs w:val="24"/>
              </w:rPr>
            </w:pPr>
            <w:r>
              <w:rPr>
                <w:sz w:val="24"/>
              </w:rPr>
              <w:t>Indo-Eu Trade, Euro, south – south cooperation (SAARC, SAPTA, Indo-Lanka Free Trade Agreements, NAFTA</w:t>
            </w:r>
          </w:p>
        </w:tc>
        <w:tc>
          <w:tcPr>
            <w:tcW w:w="2700" w:type="dxa"/>
          </w:tcPr>
          <w:p w:rsidR="00B23986" w:rsidRPr="0049530B" w:rsidRDefault="0022617F">
            <w:pPr>
              <w:rPr>
                <w:szCs w:val="24"/>
              </w:rPr>
            </w:pPr>
            <w:r>
              <w:rPr>
                <w:sz w:val="24"/>
              </w:rPr>
              <w:t>International commodity Agreements; Genaralised and Global systems of Trade Preferences (GSP &amp; GSTP)</w:t>
            </w:r>
          </w:p>
        </w:tc>
        <w:tc>
          <w:tcPr>
            <w:tcW w:w="2610" w:type="dxa"/>
          </w:tcPr>
          <w:p w:rsidR="00B23986" w:rsidRPr="0049530B" w:rsidRDefault="0022617F">
            <w:pPr>
              <w:rPr>
                <w:szCs w:val="24"/>
              </w:rPr>
            </w:pPr>
            <w:r>
              <w:rPr>
                <w:sz w:val="24"/>
              </w:rPr>
              <w:t>International Trade and Investment Theories</w:t>
            </w:r>
          </w:p>
        </w:tc>
      </w:tr>
      <w:tr w:rsidR="00B23986" w:rsidRPr="0049530B" w:rsidTr="0049530B">
        <w:trPr>
          <w:trHeight w:val="1340"/>
        </w:trPr>
        <w:tc>
          <w:tcPr>
            <w:tcW w:w="2088" w:type="dxa"/>
            <w:vAlign w:val="center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5E4735" w:rsidP="00C452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MARCH</w:t>
            </w: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0" w:type="dxa"/>
          </w:tcPr>
          <w:p w:rsidR="00B23986" w:rsidRDefault="0022617F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Unit-3</w:t>
            </w:r>
          </w:p>
          <w:p w:rsidR="0022617F" w:rsidRPr="0049530B" w:rsidRDefault="0022617F">
            <w:pPr>
              <w:rPr>
                <w:szCs w:val="24"/>
              </w:rPr>
            </w:pPr>
            <w:r>
              <w:rPr>
                <w:sz w:val="24"/>
              </w:rPr>
              <w:t>International Economic Institutions: IMF, WB, ADB, UNCTAD</w:t>
            </w:r>
          </w:p>
        </w:tc>
        <w:tc>
          <w:tcPr>
            <w:tcW w:w="2790" w:type="dxa"/>
          </w:tcPr>
          <w:p w:rsidR="00B23986" w:rsidRPr="0049530B" w:rsidRDefault="0022617F">
            <w:pPr>
              <w:rPr>
                <w:szCs w:val="24"/>
              </w:rPr>
            </w:pPr>
            <w:r>
              <w:rPr>
                <w:sz w:val="24"/>
              </w:rPr>
              <w:t>IMODO and WTO Multi-Fibre Arrangement (MFA)</w:t>
            </w:r>
          </w:p>
        </w:tc>
        <w:tc>
          <w:tcPr>
            <w:tcW w:w="2700" w:type="dxa"/>
          </w:tcPr>
          <w:p w:rsidR="00B23986" w:rsidRDefault="0022617F">
            <w:pPr>
              <w:rPr>
                <w:sz w:val="24"/>
              </w:rPr>
            </w:pPr>
            <w:r>
              <w:rPr>
                <w:sz w:val="24"/>
              </w:rPr>
              <w:t>International Trade and Payments (Protectionism, Barriers: Tariff &amp; Non- Tariff)</w:t>
            </w:r>
          </w:p>
          <w:p w:rsidR="006E0350" w:rsidRPr="0049530B" w:rsidRDefault="006E0350">
            <w:pPr>
              <w:rPr>
                <w:szCs w:val="24"/>
              </w:rPr>
            </w:pPr>
            <w:r>
              <w:rPr>
                <w:sz w:val="24"/>
              </w:rPr>
              <w:t>State-Trading, Foreign-Trade Policy; Global Sourcing, BOPs, BOT and Indian scene</w:t>
            </w:r>
          </w:p>
        </w:tc>
        <w:tc>
          <w:tcPr>
            <w:tcW w:w="2610" w:type="dxa"/>
          </w:tcPr>
          <w:p w:rsidR="00B23986" w:rsidRPr="0049530B" w:rsidRDefault="006E0350">
            <w:pPr>
              <w:rPr>
                <w:szCs w:val="24"/>
              </w:rPr>
            </w:pPr>
            <w:r>
              <w:rPr>
                <w:szCs w:val="24"/>
              </w:rPr>
              <w:t>Vacations</w:t>
            </w:r>
          </w:p>
        </w:tc>
      </w:tr>
      <w:tr w:rsidR="00B23986" w:rsidRPr="0049530B" w:rsidTr="0049530B">
        <w:trPr>
          <w:trHeight w:val="1205"/>
        </w:trPr>
        <w:tc>
          <w:tcPr>
            <w:tcW w:w="2088" w:type="dxa"/>
            <w:vAlign w:val="center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5E4735" w:rsidP="00C452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APRIL</w:t>
            </w: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B23986" w:rsidP="0049530B">
            <w:pPr>
              <w:rPr>
                <w:b/>
                <w:szCs w:val="24"/>
              </w:rPr>
            </w:pP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0" w:type="dxa"/>
          </w:tcPr>
          <w:p w:rsidR="00B23986" w:rsidRDefault="0022617F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Unit-4</w:t>
            </w:r>
          </w:p>
          <w:p w:rsidR="00B66890" w:rsidRPr="0049530B" w:rsidRDefault="00B66890">
            <w:pPr>
              <w:rPr>
                <w:szCs w:val="24"/>
              </w:rPr>
            </w:pPr>
            <w:r>
              <w:rPr>
                <w:sz w:val="24"/>
              </w:rPr>
              <w:t>Foreign Exchange Market: Types of Exchange Rates</w:t>
            </w:r>
          </w:p>
        </w:tc>
        <w:tc>
          <w:tcPr>
            <w:tcW w:w="2790" w:type="dxa"/>
          </w:tcPr>
          <w:p w:rsidR="00B23986" w:rsidRPr="0049530B" w:rsidRDefault="00B66890">
            <w:pPr>
              <w:rPr>
                <w:szCs w:val="24"/>
              </w:rPr>
            </w:pPr>
            <w:r>
              <w:rPr>
                <w:sz w:val="24"/>
              </w:rPr>
              <w:t>Participation in Foreign Exchange Market, types of foreign Exchange Market</w:t>
            </w:r>
          </w:p>
        </w:tc>
        <w:tc>
          <w:tcPr>
            <w:tcW w:w="2700" w:type="dxa"/>
          </w:tcPr>
          <w:p w:rsidR="00B23986" w:rsidRPr="0049530B" w:rsidRDefault="00B66890">
            <w:pPr>
              <w:rPr>
                <w:szCs w:val="24"/>
              </w:rPr>
            </w:pPr>
            <w:r>
              <w:rPr>
                <w:sz w:val="24"/>
              </w:rPr>
              <w:t>ER Quotas. Determination of Foreign Exchange Rates</w:t>
            </w:r>
          </w:p>
        </w:tc>
        <w:tc>
          <w:tcPr>
            <w:tcW w:w="2610" w:type="dxa"/>
          </w:tcPr>
          <w:p w:rsidR="00B23986" w:rsidRPr="0049530B" w:rsidRDefault="00B66890">
            <w:pPr>
              <w:rPr>
                <w:szCs w:val="24"/>
              </w:rPr>
            </w:pPr>
            <w:r>
              <w:rPr>
                <w:sz w:val="24"/>
              </w:rPr>
              <w:t>Futures, Options and Swap-Operations, Arbitrage, convertibility of Rupee. ER- Arrangements in India</w:t>
            </w:r>
          </w:p>
        </w:tc>
      </w:tr>
    </w:tbl>
    <w:p w:rsidR="004B23A2" w:rsidRPr="0049530B" w:rsidRDefault="004B23A2" w:rsidP="004B23A2">
      <w:pPr>
        <w:jc w:val="right"/>
        <w:rPr>
          <w:szCs w:val="24"/>
        </w:rPr>
      </w:pPr>
      <w:bookmarkStart w:id="0" w:name="_GoBack"/>
      <w:bookmarkEnd w:id="0"/>
    </w:p>
    <w:p w:rsidR="00AD025D" w:rsidRPr="0049530B" w:rsidRDefault="0049530B" w:rsidP="0049530B">
      <w:pPr>
        <w:jc w:val="center"/>
        <w:rPr>
          <w:b/>
          <w:szCs w:val="24"/>
        </w:rPr>
      </w:pPr>
      <w:r>
        <w:rPr>
          <w:szCs w:val="24"/>
        </w:rPr>
        <w:lastRenderedPageBreak/>
        <w:tab/>
      </w:r>
      <w:r w:rsidR="00B66890">
        <w:rPr>
          <w:szCs w:val="24"/>
        </w:rPr>
        <w:tab/>
      </w:r>
      <w:r w:rsidR="00B66890">
        <w:rPr>
          <w:szCs w:val="24"/>
        </w:rPr>
        <w:tab/>
      </w:r>
      <w:r w:rsidR="00B66890">
        <w:rPr>
          <w:szCs w:val="24"/>
        </w:rPr>
        <w:tab/>
      </w:r>
      <w:r w:rsidR="00B66890">
        <w:rPr>
          <w:szCs w:val="24"/>
        </w:rPr>
        <w:tab/>
      </w:r>
      <w:r w:rsidR="00B66890">
        <w:rPr>
          <w:szCs w:val="24"/>
        </w:rPr>
        <w:tab/>
      </w:r>
      <w:r w:rsidR="00B66890">
        <w:rPr>
          <w:szCs w:val="24"/>
        </w:rPr>
        <w:tab/>
      </w:r>
      <w:r w:rsidR="00B66890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D24CF" w:rsidRPr="0049530B">
        <w:rPr>
          <w:b/>
          <w:szCs w:val="24"/>
        </w:rPr>
        <w:t>Teacher</w:t>
      </w:r>
      <w:r w:rsidR="00AD025D" w:rsidRPr="0049530B">
        <w:rPr>
          <w:b/>
          <w:szCs w:val="24"/>
        </w:rPr>
        <w:t xml:space="preserve"> Sign</w:t>
      </w:r>
    </w:p>
    <w:sectPr w:rsidR="00AD025D" w:rsidRPr="0049530B" w:rsidSect="0049530B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35D07"/>
    <w:rsid w:val="00046412"/>
    <w:rsid w:val="000C63D1"/>
    <w:rsid w:val="00127A62"/>
    <w:rsid w:val="001955B1"/>
    <w:rsid w:val="0022617F"/>
    <w:rsid w:val="00226654"/>
    <w:rsid w:val="00295B0C"/>
    <w:rsid w:val="002B7699"/>
    <w:rsid w:val="00363D3B"/>
    <w:rsid w:val="004423B4"/>
    <w:rsid w:val="0049530B"/>
    <w:rsid w:val="004B23A2"/>
    <w:rsid w:val="004C73A5"/>
    <w:rsid w:val="004D0E9E"/>
    <w:rsid w:val="004D13F6"/>
    <w:rsid w:val="00547492"/>
    <w:rsid w:val="005E4735"/>
    <w:rsid w:val="00603ACF"/>
    <w:rsid w:val="0060490A"/>
    <w:rsid w:val="006706F7"/>
    <w:rsid w:val="006D6FBD"/>
    <w:rsid w:val="006E0350"/>
    <w:rsid w:val="00706489"/>
    <w:rsid w:val="0072008E"/>
    <w:rsid w:val="00731B28"/>
    <w:rsid w:val="00746DD1"/>
    <w:rsid w:val="008C2EB4"/>
    <w:rsid w:val="009077A7"/>
    <w:rsid w:val="00951E5D"/>
    <w:rsid w:val="0098544C"/>
    <w:rsid w:val="00A410F0"/>
    <w:rsid w:val="00AA16CC"/>
    <w:rsid w:val="00AD025D"/>
    <w:rsid w:val="00B13895"/>
    <w:rsid w:val="00B215CD"/>
    <w:rsid w:val="00B23986"/>
    <w:rsid w:val="00B23997"/>
    <w:rsid w:val="00B35D07"/>
    <w:rsid w:val="00B5727E"/>
    <w:rsid w:val="00B66890"/>
    <w:rsid w:val="00BB6F1A"/>
    <w:rsid w:val="00BD24CF"/>
    <w:rsid w:val="00BD27F8"/>
    <w:rsid w:val="00C43532"/>
    <w:rsid w:val="00C45260"/>
    <w:rsid w:val="00C6106D"/>
    <w:rsid w:val="00CD0887"/>
    <w:rsid w:val="00CE3B89"/>
    <w:rsid w:val="00D416BD"/>
    <w:rsid w:val="00FE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07"/>
    <w:pPr>
      <w:spacing w:after="0"/>
    </w:pPr>
    <w:rPr>
      <w:rFonts w:ascii="Times New Roman" w:hAnsi="Times New Roman" w:cs="Times New Roman"/>
      <w:noProof/>
      <w:sz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35EB-A4D3-4469-B2DE-B769D476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Aamin</cp:lastModifiedBy>
  <cp:revision>2</cp:revision>
  <dcterms:created xsi:type="dcterms:W3CDTF">2024-05-09T05:06:00Z</dcterms:created>
  <dcterms:modified xsi:type="dcterms:W3CDTF">2024-05-09T05:06:00Z</dcterms:modified>
</cp:coreProperties>
</file>