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12" w:rsidRPr="0049530B" w:rsidRDefault="00046412">
      <w:pPr>
        <w:rPr>
          <w:szCs w:val="24"/>
        </w:rPr>
      </w:pPr>
    </w:p>
    <w:p w:rsidR="000C4D75" w:rsidRDefault="000C4D75" w:rsidP="000C4D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Government College Kheri Gujran Faridabad</w:t>
      </w:r>
    </w:p>
    <w:p w:rsidR="000C4D75" w:rsidRDefault="000C4D75" w:rsidP="000C4D75">
      <w:pPr>
        <w:jc w:val="center"/>
        <w:rPr>
          <w:b/>
          <w:u w:val="single"/>
        </w:rPr>
      </w:pPr>
    </w:p>
    <w:p w:rsidR="000C4D75" w:rsidRDefault="000C4D75" w:rsidP="000C4D75">
      <w:pPr>
        <w:jc w:val="center"/>
        <w:rPr>
          <w:b/>
          <w:u w:val="single"/>
        </w:rPr>
      </w:pPr>
      <w:r>
        <w:rPr>
          <w:b/>
          <w:u w:val="single"/>
        </w:rPr>
        <w:t>TEACHING PLAN 2023-24 (EVEN SEMESTER)</w:t>
      </w:r>
    </w:p>
    <w:p w:rsidR="000C4D75" w:rsidRDefault="000C4D75" w:rsidP="000C4D75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2024)</w:t>
      </w:r>
    </w:p>
    <w:p w:rsidR="000C4D75" w:rsidRDefault="000C4D75" w:rsidP="000C4D75">
      <w:pPr>
        <w:rPr>
          <w:b/>
        </w:rPr>
      </w:pPr>
    </w:p>
    <w:p w:rsidR="000C4D75" w:rsidRDefault="000C4D75" w:rsidP="000C4D75">
      <w:pPr>
        <w:rPr>
          <w:b/>
        </w:rPr>
      </w:pPr>
      <w:r>
        <w:rPr>
          <w:b/>
        </w:rPr>
        <w:t>Name:</w:t>
      </w:r>
      <w:r>
        <w:rPr>
          <w:b/>
        </w:rPr>
        <w:tab/>
        <w:t>Mrs. Neeti Panwar</w:t>
      </w:r>
      <w:r>
        <w:rPr>
          <w:b/>
        </w:rPr>
        <w:tab/>
      </w:r>
      <w:r>
        <w:rPr>
          <w:b/>
        </w:rPr>
        <w:tab/>
      </w:r>
    </w:p>
    <w:p w:rsidR="0049530B" w:rsidRPr="00FA1D4C" w:rsidRDefault="0049530B" w:rsidP="000C4D75">
      <w:pPr>
        <w:rPr>
          <w:bCs/>
          <w:szCs w:val="24"/>
        </w:rPr>
      </w:pPr>
      <w:r w:rsidRPr="0049530B">
        <w:rPr>
          <w:b/>
          <w:szCs w:val="24"/>
        </w:rPr>
        <w:t>Sub:</w:t>
      </w:r>
      <w:r w:rsidR="00FA1D4C">
        <w:rPr>
          <w:b/>
          <w:szCs w:val="24"/>
        </w:rPr>
        <w:t xml:space="preserve"> </w:t>
      </w:r>
      <w:r w:rsidR="00FA1D4C">
        <w:rPr>
          <w:szCs w:val="24"/>
        </w:rPr>
        <w:t>Cost Accounting St</w:t>
      </w:r>
      <w:r w:rsidR="000C4D75">
        <w:rPr>
          <w:szCs w:val="24"/>
        </w:rPr>
        <w:t xml:space="preserve">andard And Reporting </w:t>
      </w:r>
    </w:p>
    <w:p w:rsidR="0049530B" w:rsidRPr="00FA1D4C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Class:</w:t>
      </w:r>
      <w:r w:rsidR="00FA1D4C">
        <w:rPr>
          <w:b/>
          <w:bCs/>
          <w:szCs w:val="24"/>
        </w:rPr>
        <w:t xml:space="preserve"> </w:t>
      </w:r>
      <w:r w:rsidR="00FA1D4C">
        <w:rPr>
          <w:bCs/>
          <w:szCs w:val="24"/>
        </w:rPr>
        <w:t>M.COM.</w:t>
      </w:r>
    </w:p>
    <w:p w:rsidR="0049530B" w:rsidRPr="00FA1D4C" w:rsidRDefault="0049530B" w:rsidP="00B35D07">
      <w:pPr>
        <w:rPr>
          <w:bCs/>
          <w:szCs w:val="24"/>
        </w:rPr>
      </w:pPr>
      <w:r w:rsidRPr="0049530B">
        <w:rPr>
          <w:b/>
          <w:bCs/>
          <w:szCs w:val="24"/>
        </w:rPr>
        <w:t>Semester:</w:t>
      </w:r>
      <w:r w:rsidR="00FA1D4C">
        <w:rPr>
          <w:b/>
          <w:bCs/>
          <w:szCs w:val="24"/>
        </w:rPr>
        <w:t xml:space="preserve"> </w:t>
      </w:r>
      <w:r w:rsidR="000C4D75">
        <w:rPr>
          <w:bCs/>
          <w:szCs w:val="24"/>
        </w:rPr>
        <w:t>4</w:t>
      </w:r>
      <w:r w:rsidR="000C4D75" w:rsidRPr="000C4D75">
        <w:rPr>
          <w:bCs/>
          <w:szCs w:val="24"/>
          <w:vertAlign w:val="superscript"/>
        </w:rPr>
        <w:t>th</w:t>
      </w:r>
      <w:r w:rsidR="000C4D75">
        <w:rPr>
          <w:bCs/>
          <w:szCs w:val="24"/>
        </w:rPr>
        <w:t xml:space="preserve"> </w:t>
      </w:r>
    </w:p>
    <w:p w:rsidR="00B35D07" w:rsidRPr="0049530B" w:rsidRDefault="00FA1D4C" w:rsidP="00B35D07">
      <w:pPr>
        <w:rPr>
          <w:szCs w:val="24"/>
        </w:rPr>
      </w:pPr>
      <w:r>
        <w:rPr>
          <w:b/>
          <w:szCs w:val="24"/>
        </w:rPr>
        <w:t xml:space="preserve">Department: </w:t>
      </w:r>
      <w:r>
        <w:rPr>
          <w:szCs w:val="24"/>
        </w:rPr>
        <w:t>Commerce</w:t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  <w:r w:rsidR="00363D3B" w:rsidRPr="0049530B">
        <w:rPr>
          <w:b/>
          <w:bCs/>
          <w:szCs w:val="24"/>
        </w:rPr>
        <w:tab/>
      </w:r>
    </w:p>
    <w:p w:rsidR="00B35D07" w:rsidRPr="0049530B" w:rsidRDefault="00B35D07">
      <w:pPr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2610"/>
        <w:gridCol w:w="2790"/>
        <w:gridCol w:w="2700"/>
        <w:gridCol w:w="2610"/>
      </w:tblGrid>
      <w:tr w:rsidR="00B23986" w:rsidRPr="000C4D75" w:rsidTr="0049530B">
        <w:tc>
          <w:tcPr>
            <w:tcW w:w="2088" w:type="dxa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2610" w:type="dxa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1st Week</w:t>
            </w:r>
          </w:p>
        </w:tc>
        <w:tc>
          <w:tcPr>
            <w:tcW w:w="2790" w:type="dxa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2nd Week</w:t>
            </w:r>
          </w:p>
        </w:tc>
        <w:tc>
          <w:tcPr>
            <w:tcW w:w="2700" w:type="dxa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3rd Week</w:t>
            </w:r>
          </w:p>
        </w:tc>
        <w:tc>
          <w:tcPr>
            <w:tcW w:w="2610" w:type="dxa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4th Week</w:t>
            </w:r>
          </w:p>
        </w:tc>
      </w:tr>
      <w:tr w:rsidR="00B23986" w:rsidRPr="000C4D75" w:rsidTr="000C4D75">
        <w:trPr>
          <w:trHeight w:val="1996"/>
        </w:trPr>
        <w:tc>
          <w:tcPr>
            <w:tcW w:w="2088" w:type="dxa"/>
            <w:vAlign w:val="center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JANUARY</w:t>
            </w: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Unit-1</w:t>
            </w:r>
          </w:p>
          <w:p w:rsidR="000258D1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sz w:val="24"/>
              </w:rPr>
              <w:t>Institute of Cost Accountants of India: Introduction, objectives</w:t>
            </w:r>
          </w:p>
        </w:tc>
        <w:tc>
          <w:tcPr>
            <w:tcW w:w="279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Cost accounting standard board: Introduction, objectives and functions</w:t>
            </w:r>
          </w:p>
        </w:tc>
        <w:tc>
          <w:tcPr>
            <w:tcW w:w="270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Generally accepted cost accounting principles: introduction, conceptual framework, objectives, scope, nature of content and format</w:t>
            </w:r>
          </w:p>
        </w:tc>
        <w:tc>
          <w:tcPr>
            <w:tcW w:w="261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Cost Accounting Standards(CAS): need and statutory recognition of CAS. Overall recommendations of B. B. Goyal expert committee</w:t>
            </w:r>
          </w:p>
        </w:tc>
      </w:tr>
      <w:tr w:rsidR="00B23986" w:rsidRPr="000C4D75" w:rsidTr="000C4D75">
        <w:trPr>
          <w:trHeight w:val="3258"/>
        </w:trPr>
        <w:tc>
          <w:tcPr>
            <w:tcW w:w="2088" w:type="dxa"/>
            <w:vAlign w:val="center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FEBRURAY</w:t>
            </w: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0C4D75" w:rsidRDefault="000258D1" w:rsidP="00706489">
            <w:pPr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Unit-2</w:t>
            </w:r>
          </w:p>
          <w:p w:rsidR="000258D1" w:rsidRPr="000C4D75" w:rsidRDefault="000258D1" w:rsidP="00706489">
            <w:pPr>
              <w:rPr>
                <w:b/>
                <w:sz w:val="24"/>
                <w:szCs w:val="24"/>
              </w:rPr>
            </w:pPr>
            <w:r w:rsidRPr="000C4D75">
              <w:rPr>
                <w:sz w:val="24"/>
              </w:rPr>
              <w:t>Outlines of CAS: Classification of cost (CAS-1), Overheads (CAS- 3), Material cost (CAS-6), Employee cost (CAS-7)</w:t>
            </w:r>
          </w:p>
        </w:tc>
        <w:tc>
          <w:tcPr>
            <w:tcW w:w="279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Direct expenses (CAS -10), Administrative overheads (CAS-11),Repairs and maintenance cost (CAS-12), cost of service cost center (CAS – 13) , Selling and distribution overheads (CAS-15)</w:t>
            </w:r>
          </w:p>
        </w:tc>
        <w:tc>
          <w:tcPr>
            <w:tcW w:w="2700" w:type="dxa"/>
          </w:tcPr>
          <w:p w:rsidR="000258D1" w:rsidRPr="000C4D75" w:rsidRDefault="000258D1">
            <w:pPr>
              <w:rPr>
                <w:sz w:val="24"/>
              </w:rPr>
            </w:pPr>
            <w:r w:rsidRPr="000C4D75">
              <w:rPr>
                <w:sz w:val="24"/>
              </w:rPr>
              <w:t>Depreciation and amortization ( CAS – 16) , Research and development costs ( CAS-18) , joint costs (CAS-19). Introduction, objectives, scope, definition and explanation of terms used, principles of measurement, assignment of cost</w:t>
            </w:r>
          </w:p>
        </w:tc>
        <w:tc>
          <w:tcPr>
            <w:tcW w:w="261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Presentation and disclosure of CAS: capacity determination (CAS-2), cost of production for captive consumption (CAS-4), Determination of average (equalized) cost of transportation (CAS-5), cost of utilities ( CAS-8).</w:t>
            </w:r>
          </w:p>
        </w:tc>
      </w:tr>
      <w:tr w:rsidR="00B23986" w:rsidRPr="000C4D75" w:rsidTr="000C4D75">
        <w:trPr>
          <w:trHeight w:val="3538"/>
        </w:trPr>
        <w:tc>
          <w:tcPr>
            <w:tcW w:w="2088" w:type="dxa"/>
            <w:vAlign w:val="center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MARCH</w:t>
            </w: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Unit-3</w:t>
            </w:r>
          </w:p>
          <w:p w:rsidR="000258D1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sz w:val="24"/>
              </w:rPr>
              <w:t>Introduction, objectives, scope, definition and explanation of terms used, principles of measurement, assignment of cost, presentation and disclosure of CAS: packing material cost (CAS-9)</w:t>
            </w:r>
          </w:p>
        </w:tc>
        <w:tc>
          <w:tcPr>
            <w:tcW w:w="279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Pollution control cost(CAS -14), Interest and financing charges(CAS-17), Royalty and technical know – how fee (CAS-20)</w:t>
            </w:r>
          </w:p>
        </w:tc>
        <w:tc>
          <w:tcPr>
            <w:tcW w:w="270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Quality control ( CAS-21), Manufacturing cost (CAS-22).Latest amendments and development in CAS</w:t>
            </w:r>
          </w:p>
        </w:tc>
        <w:tc>
          <w:tcPr>
            <w:tcW w:w="261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Cost auditor –appointment, eligibility, remuneration, rights and responsibilities, functions, appointing authorities</w:t>
            </w:r>
          </w:p>
        </w:tc>
      </w:tr>
      <w:tr w:rsidR="00B23986" w:rsidRPr="000C4D75" w:rsidTr="000C4D75">
        <w:trPr>
          <w:trHeight w:val="2823"/>
        </w:trPr>
        <w:tc>
          <w:tcPr>
            <w:tcW w:w="2088" w:type="dxa"/>
            <w:vAlign w:val="center"/>
          </w:tcPr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5E4735" w:rsidP="00C45260">
            <w:pPr>
              <w:jc w:val="center"/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APRIL</w:t>
            </w: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  <w:p w:rsidR="00B23986" w:rsidRPr="000C4D75" w:rsidRDefault="00B23986" w:rsidP="0049530B">
            <w:pPr>
              <w:rPr>
                <w:b/>
                <w:sz w:val="24"/>
                <w:szCs w:val="24"/>
              </w:rPr>
            </w:pPr>
          </w:p>
          <w:p w:rsidR="00B23986" w:rsidRPr="000C4D75" w:rsidRDefault="00B23986" w:rsidP="00C45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23986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b/>
                <w:sz w:val="24"/>
                <w:szCs w:val="24"/>
              </w:rPr>
              <w:t>Unit-4</w:t>
            </w:r>
          </w:p>
          <w:p w:rsidR="000258D1" w:rsidRPr="000C4D75" w:rsidRDefault="000258D1">
            <w:pPr>
              <w:rPr>
                <w:b/>
                <w:sz w:val="24"/>
                <w:szCs w:val="24"/>
              </w:rPr>
            </w:pPr>
            <w:r w:rsidRPr="000C4D75">
              <w:rPr>
                <w:sz w:val="24"/>
              </w:rPr>
              <w:t>Cost Audit: nature, scope, advantages of cost audit, genesis of cost audit in India, types of cost audit, relevance of cost audit</w:t>
            </w:r>
          </w:p>
        </w:tc>
        <w:tc>
          <w:tcPr>
            <w:tcW w:w="279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Usefulness of cost audit, difference between cost audit and cost investigation. Cost audit standards : CAS 101 – planning on audit of cost statement, CAS -102 – cost audit documentation</w:t>
            </w:r>
          </w:p>
        </w:tc>
        <w:tc>
          <w:tcPr>
            <w:tcW w:w="270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CAS 103 – overall objectives of independent cost auditor , CAS -104 knowledge of business, its process and the business environment</w:t>
            </w:r>
          </w:p>
        </w:tc>
        <w:tc>
          <w:tcPr>
            <w:tcW w:w="2610" w:type="dxa"/>
          </w:tcPr>
          <w:p w:rsidR="00B23986" w:rsidRPr="000C4D75" w:rsidRDefault="000258D1">
            <w:pPr>
              <w:rPr>
                <w:sz w:val="24"/>
                <w:szCs w:val="24"/>
              </w:rPr>
            </w:pPr>
            <w:r w:rsidRPr="000C4D75">
              <w:rPr>
                <w:sz w:val="24"/>
              </w:rPr>
              <w:t>Cost accounting records, general features of cost accounting records, companies ( cost records and audit ) rules 2014</w:t>
            </w:r>
          </w:p>
        </w:tc>
      </w:tr>
    </w:tbl>
    <w:p w:rsidR="004B23A2" w:rsidRPr="0049530B" w:rsidRDefault="004B23A2" w:rsidP="004B23A2">
      <w:pPr>
        <w:jc w:val="right"/>
        <w:rPr>
          <w:szCs w:val="24"/>
        </w:rPr>
      </w:pPr>
      <w:bookmarkStart w:id="0" w:name="_GoBack"/>
      <w:bookmarkEnd w:id="0"/>
    </w:p>
    <w:p w:rsidR="000C4D75" w:rsidRDefault="0049530B" w:rsidP="0049530B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  <w:r w:rsidR="00D54EC1">
        <w:rPr>
          <w:szCs w:val="24"/>
        </w:rPr>
        <w:tab/>
      </w:r>
    </w:p>
    <w:p w:rsidR="000C4D75" w:rsidRDefault="000C4D75" w:rsidP="0049530B">
      <w:pPr>
        <w:jc w:val="center"/>
        <w:rPr>
          <w:szCs w:val="24"/>
        </w:rPr>
      </w:pPr>
    </w:p>
    <w:p w:rsidR="00AD025D" w:rsidRPr="0049530B" w:rsidRDefault="00BD24CF" w:rsidP="000C4D75">
      <w:pPr>
        <w:jc w:val="right"/>
        <w:rPr>
          <w:b/>
          <w:szCs w:val="24"/>
        </w:rPr>
      </w:pPr>
      <w:r w:rsidRPr="0049530B">
        <w:rPr>
          <w:b/>
          <w:szCs w:val="24"/>
        </w:rPr>
        <w:t>Teacher</w:t>
      </w:r>
      <w:r w:rsidR="000C4D75">
        <w:rPr>
          <w:b/>
          <w:szCs w:val="24"/>
        </w:rPr>
        <w:t>’s</w:t>
      </w:r>
      <w:r w:rsidR="00AD025D" w:rsidRPr="0049530B">
        <w:rPr>
          <w:b/>
          <w:szCs w:val="24"/>
        </w:rPr>
        <w:t xml:space="preserve"> Sign</w:t>
      </w:r>
      <w:r w:rsidR="000C4D75">
        <w:rPr>
          <w:b/>
          <w:szCs w:val="24"/>
        </w:rPr>
        <w:t>ature</w:t>
      </w:r>
    </w:p>
    <w:sectPr w:rsidR="00AD025D" w:rsidRPr="0049530B" w:rsidSect="000C4D7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5D07"/>
    <w:rsid w:val="000258D1"/>
    <w:rsid w:val="00046412"/>
    <w:rsid w:val="000A2597"/>
    <w:rsid w:val="000C4D75"/>
    <w:rsid w:val="00127A62"/>
    <w:rsid w:val="001955B1"/>
    <w:rsid w:val="00226654"/>
    <w:rsid w:val="00363D3B"/>
    <w:rsid w:val="004423B4"/>
    <w:rsid w:val="0049530B"/>
    <w:rsid w:val="004B23A2"/>
    <w:rsid w:val="004C73A5"/>
    <w:rsid w:val="004D0E9E"/>
    <w:rsid w:val="00547492"/>
    <w:rsid w:val="005E4735"/>
    <w:rsid w:val="00603ACF"/>
    <w:rsid w:val="0062195A"/>
    <w:rsid w:val="006706F7"/>
    <w:rsid w:val="00706489"/>
    <w:rsid w:val="00731B28"/>
    <w:rsid w:val="00746DD1"/>
    <w:rsid w:val="008C2EB4"/>
    <w:rsid w:val="009077A7"/>
    <w:rsid w:val="00951E5D"/>
    <w:rsid w:val="0098544C"/>
    <w:rsid w:val="00A410F0"/>
    <w:rsid w:val="00AA16CC"/>
    <w:rsid w:val="00AD025D"/>
    <w:rsid w:val="00B13895"/>
    <w:rsid w:val="00B215CD"/>
    <w:rsid w:val="00B23986"/>
    <w:rsid w:val="00B23997"/>
    <w:rsid w:val="00B35D07"/>
    <w:rsid w:val="00B5727E"/>
    <w:rsid w:val="00BB6F1A"/>
    <w:rsid w:val="00BD24CF"/>
    <w:rsid w:val="00BD27F8"/>
    <w:rsid w:val="00C02BF8"/>
    <w:rsid w:val="00C45260"/>
    <w:rsid w:val="00C6106D"/>
    <w:rsid w:val="00CD0887"/>
    <w:rsid w:val="00CE3B89"/>
    <w:rsid w:val="00D416BD"/>
    <w:rsid w:val="00D54EC1"/>
    <w:rsid w:val="00DD363E"/>
    <w:rsid w:val="00FA1D4C"/>
    <w:rsid w:val="00FE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07"/>
    <w:pPr>
      <w:spacing w:after="0"/>
    </w:pPr>
    <w:rPr>
      <w:rFonts w:ascii="Times New Roman" w:hAnsi="Times New Roman" w:cs="Times New Roman"/>
      <w:noProof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5EB-A4D3-4469-B2DE-B769D47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2024-05-04T04:19:00Z</dcterms:created>
  <dcterms:modified xsi:type="dcterms:W3CDTF">2024-05-04T04:19:00Z</dcterms:modified>
</cp:coreProperties>
</file>